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rPr>
          <w:rFonts w:ascii="Times New Roman" w:hAnsi="Times New Roman"/>
        </w:rPr>
      </w:pPr>
      <w:r>
        <w:rPr>
          <w:rFonts w:ascii="华文仿宋" w:hAnsi="华文仿宋" w:eastAsia="华文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5600065" cy="909955"/>
                <wp:effectExtent l="12700" t="12700" r="26035" b="10795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065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  <a:gs pos="50000">
                              <a:srgbClr val="FFD44B"/>
                            </a:gs>
                            <a:gs pos="10000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>
                          <a:noFill/>
                        </a:ln>
                        <a:effectLst>
                          <a:prstShdw prst="shdw17" dist="17961" dir="13499999">
                            <a:srgbClr val="FFD44B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方正仿宋简体" w:hAnsi="宋体" w:eastAsia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</w:rPr>
                              <w:t>中国国际</w:t>
                            </w:r>
                            <w:r>
                              <w:rPr>
                                <w:rFonts w:hint="default" w:ascii="Arial" w:hAnsi="Arial" w:eastAsia="方正仿宋简体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>LNG&amp;GAS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</w:rPr>
                              <w:t>峰会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暨上海液化天然气（LNG)展览会参展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</w:rPr>
                              <w:t>注册表</w:t>
                            </w:r>
                          </w:p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China LNG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&amp;GAS</w:t>
                            </w: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 xml:space="preserve"> International 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Summit &amp; Exhibition 2021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4.5pt;margin-top:6.05pt;height:71.65pt;width:440.95pt;z-index:251708416;mso-width-relative:page;mso-height-relative:page;" fillcolor="#A48830" filled="t" stroked="f" coordsize="21600,21600" arcsize="0.166666666666667" o:gfxdata="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lXy&#10;UdUAAAAIAQAADwAAAAAAAAABACAAAAAiAAAAZHJzL2Rvd25yZXYueG1sUEsBAhQAFAAAAAgAh07i&#10;QEX/BwleAgAAPQUAAA4AAAAAAAAAAQAgAAAAJAEAAGRycy9lMm9Eb2MueG1sUEsFBgAAAAAGAAYA&#10;WQEAAPQFAAAAAA==&#10;">
                <v:fill type="gradient" on="t" color2="#FFD44B" angle="90" focus="50%" focussize="0,0"/>
                <v:stroke on="f" weight="0pt"/>
                <v:imagedata embosscolor="shadow add(51)" o:title=""/>
                <o:lock v:ext="edit" aspectratio="f"/>
                <v:shadow on="t" type="emboss" color="#997F2D" color2="shadow add(102)" offset="-1pt,-1pt" origin="0f,0f" matrix="65536f,0f,0f,65536f,0,0"/>
                <v:textbox>
                  <w:txbxContent>
                    <w:p>
                      <w:pPr>
                        <w:spacing w:line="14" w:lineRule="auto"/>
                        <w:jc w:val="center"/>
                        <w:rPr>
                          <w:rFonts w:ascii="方正仿宋简体" w:hAnsi="宋体" w:eastAsia="方正仿宋简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</w:rPr>
                        <w:t>中国国际</w:t>
                      </w:r>
                      <w:r>
                        <w:rPr>
                          <w:rFonts w:hint="default" w:ascii="Arial" w:hAnsi="Arial" w:eastAsia="方正仿宋简体" w:cs="Arial"/>
                          <w:b w:val="0"/>
                          <w:bCs/>
                          <w:sz w:val="24"/>
                          <w:szCs w:val="24"/>
                        </w:rPr>
                        <w:t>LNG&amp;GAS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</w:rPr>
                        <w:t>峰会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  <w:lang w:val="en-US" w:eastAsia="zh-CN"/>
                        </w:rPr>
                        <w:t>暨上海液化天然气（LNG)展览会参展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</w:rPr>
                        <w:t>注册表</w:t>
                      </w:r>
                    </w:p>
                    <w:p>
                      <w:pPr>
                        <w:spacing w:line="14" w:lineRule="auto"/>
                        <w:jc w:val="center"/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>China LNG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>&amp;GAS</w:t>
                      </w: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 xml:space="preserve"> International 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>Summit &amp; Exhibition 2021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7"/>
        <w:spacing w:line="360" w:lineRule="auto"/>
        <w:ind w:firstLine="0" w:firstLineChars="0"/>
        <w:rPr>
          <w:rFonts w:ascii="Times New Roman" w:hAnsi="Times New Roman"/>
        </w:rPr>
      </w:pPr>
    </w:p>
    <w:p>
      <w:pPr>
        <w:pStyle w:val="7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p>
      <w:pPr>
        <w:pStyle w:val="7"/>
        <w:spacing w:line="360" w:lineRule="auto"/>
        <w:ind w:firstLine="0" w:firstLineChars="0"/>
        <w:rPr>
          <w:rFonts w:hint="eastAsia" w:ascii="方正仿宋简体" w:hAnsi="宋体" w:eastAsia="方正仿宋简体"/>
          <w:b/>
          <w:sz w:val="21"/>
          <w:szCs w:val="21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83515" cy="258445"/>
            <wp:effectExtent l="0" t="0" r="6985" b="8255"/>
            <wp:docPr id="14" name="图片 14" descr="h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u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1"/>
          <w:szCs w:val="21"/>
        </w:rPr>
        <w:t>填表人:</w:t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  <w:lang w:val="en-US" w:eastAsia="zh-CN"/>
        </w:rPr>
        <w:t xml:space="preserve">        </w:t>
      </w:r>
      <w:r>
        <w:rPr>
          <w:rFonts w:hint="eastAsia" w:ascii="方正仿宋简体" w:hAnsi="宋体" w:eastAsia="方正仿宋简体"/>
          <w:b/>
          <w:sz w:val="21"/>
          <w:szCs w:val="21"/>
        </w:rPr>
        <w:t>联系电话:</w:t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  <w:lang w:val="en-US" w:eastAsia="zh-CN"/>
        </w:rPr>
        <w:t xml:space="preserve">           </w:t>
      </w:r>
      <w:r>
        <w:rPr>
          <w:rFonts w:hint="eastAsia" w:ascii="方正仿宋简体" w:hAnsi="宋体" w:eastAsia="方正仿宋简体"/>
          <w:b/>
          <w:sz w:val="21"/>
          <w:szCs w:val="21"/>
        </w:rPr>
        <w:t>E-mail:</w:t>
      </w:r>
    </w:p>
    <w:tbl>
      <w:tblPr>
        <w:tblStyle w:val="6"/>
        <w:tblpPr w:leftFromText="180" w:rightFromText="180" w:vertAnchor="text" w:horzAnchor="page" w:tblpX="1477" w:tblpY="167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380"/>
        <w:gridCol w:w="1515"/>
        <w:gridCol w:w="2250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公司全名</w:t>
            </w:r>
          </w:p>
        </w:tc>
        <w:tc>
          <w:tcPr>
            <w:tcW w:w="7607" w:type="dxa"/>
            <w:gridSpan w:val="4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Company Name</w:t>
            </w:r>
          </w:p>
        </w:tc>
        <w:tc>
          <w:tcPr>
            <w:tcW w:w="7607" w:type="dxa"/>
            <w:gridSpan w:val="4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联络地址</w:t>
            </w:r>
          </w:p>
        </w:tc>
        <w:tc>
          <w:tcPr>
            <w:tcW w:w="7607" w:type="dxa"/>
            <w:gridSpan w:val="4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Contact Address</w:t>
            </w:r>
          </w:p>
        </w:tc>
        <w:tc>
          <w:tcPr>
            <w:tcW w:w="7607" w:type="dxa"/>
            <w:gridSpan w:val="4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邮编Post Code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电话Tel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传真Fax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网址Web</w:t>
            </w:r>
          </w:p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Web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default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是否为外资/合资单位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Joint-investment/foreign-investment Company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公司负责人</w:t>
            </w:r>
          </w:p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General Manager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姓名Name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职务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Title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手机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 xml:space="preserve"> Mobile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部门负责人</w:t>
            </w:r>
          </w:p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Department</w:t>
            </w:r>
          </w:p>
          <w:p>
            <w:pPr>
              <w:rPr>
                <w:rFonts w:hint="default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Manager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姓名Name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职务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Title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default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手机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 xml:space="preserve"> Mobile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申请展览面积</w:t>
            </w:r>
          </w:p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Exhibition Area</w:t>
            </w:r>
          </w:p>
        </w:tc>
        <w:tc>
          <w:tcPr>
            <w:tcW w:w="7607" w:type="dxa"/>
            <w:gridSpan w:val="4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展台面积（㎡）：          （光地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 xml:space="preserve">㎡起定 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 xml:space="preserve">  标展12㎡/个 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）</w:t>
            </w:r>
          </w:p>
        </w:tc>
      </w:tr>
    </w:tbl>
    <w:p>
      <w:pPr>
        <w:pStyle w:val="7"/>
        <w:spacing w:line="360" w:lineRule="auto"/>
        <w:ind w:firstLine="0" w:firstLineChars="0"/>
        <w:rPr>
          <w:rFonts w:hint="eastAsia" w:ascii="方正仿宋简体" w:hAnsi="宋体" w:eastAsia="方正仿宋简体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drawing>
          <wp:inline distT="0" distB="0" distL="114300" distR="114300">
            <wp:extent cx="139065" cy="196850"/>
            <wp:effectExtent l="0" t="0" r="13335" b="12700"/>
            <wp:docPr id="17" name="图片 17" descr="h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u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方正仿宋简体" w:hAnsi="宋体" w:eastAsia="方正仿宋简体"/>
          <w:b/>
          <w:sz w:val="21"/>
          <w:szCs w:val="21"/>
        </w:rPr>
        <w:t>参展收费标准</w:t>
      </w:r>
    </w:p>
    <w:tbl>
      <w:tblPr>
        <w:tblStyle w:val="6"/>
        <w:tblW w:w="9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费用</w:t>
            </w:r>
          </w:p>
        </w:tc>
        <w:tc>
          <w:tcPr>
            <w:tcW w:w="7245" w:type="dxa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标准展位（标准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展位3×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m，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方正仿宋简体" w:hAnsi="宋体"/>
                <w:b/>
                <w:bCs/>
                <w:sz w:val="18"/>
                <w:szCs w:val="18"/>
                <w:lang w:val="zh-CN"/>
              </w:rPr>
              <w:t>㎡）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 xml:space="preserve">RMB 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15800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元/个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/12㎡</w:t>
            </w:r>
          </w:p>
          <w:p>
            <w:pP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光地展位（36㎡起订）：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RMB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 xml:space="preserve"> 1250/㎡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账户信息</w:t>
            </w:r>
          </w:p>
        </w:tc>
        <w:tc>
          <w:tcPr>
            <w:tcW w:w="7245" w:type="dxa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公司账号：廊坊国际管道会展有限公司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245" w:type="dxa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帐    号：3130 7050 0001 2010 8018 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245" w:type="dxa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开户银行：廊坊银行银河路支行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46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(注：请在签订注册表一周内交付总费用的一半作为定金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bookmarkStart w:id="0" w:name="OLE_LINK7" w:colFirst="1" w:colLast="1"/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申请单位盖章：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546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负责人签字: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30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日 期：</w:t>
            </w:r>
          </w:p>
        </w:tc>
        <w:tc>
          <w:tcPr>
            <w:tcW w:w="724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</w:tr>
      <w:bookmarkEnd w:id="0"/>
    </w:tbl>
    <w:p>
      <w:bookmarkStart w:id="2" w:name="_GoBack"/>
      <w:bookmarkEnd w:id="2"/>
    </w:p>
    <w:sectPr>
      <w:headerReference r:id="rId3" w:type="default"/>
      <w:footerReference r:id="rId4" w:type="default"/>
      <w:pgSz w:w="11900" w:h="16838"/>
      <w:pgMar w:top="1440" w:right="1560" w:bottom="8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8900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60" w:lineRule="auto"/>
      <w:jc w:val="center"/>
      <w:rPr>
        <w:rFonts w:ascii="Times New Roman" w:hAnsi="Times New Roman" w:eastAsia="方正仿宋简体" w:cs="Times New Roman"/>
        <w:b/>
        <w:color w:val="B08600"/>
        <w:sz w:val="32"/>
        <w:szCs w:val="32"/>
      </w:rPr>
    </w:pPr>
    <w:bookmarkStart w:id="1" w:name="OLE_LINK20"/>
    <w:r>
      <w:rPr>
        <w:rFonts w:ascii="Times New Roman" w:hAnsi="Times New Roman" w:eastAsia="方正仿宋简体" w:cs="Times New Roman"/>
        <w:b/>
        <w:color w:val="B08600"/>
        <w:sz w:val="32"/>
        <w:szCs w:val="32"/>
      </w:rPr>
      <w:t>http://www.chinalng.cc/</w:t>
    </w:r>
  </w:p>
  <w:p>
    <w:pPr>
      <w:pStyle w:val="2"/>
      <w:spacing w:line="360" w:lineRule="auto"/>
      <w:jc w:val="center"/>
      <w:rPr>
        <w:rFonts w:ascii="Times New Roman" w:hAnsi="Times New Roman" w:eastAsia="方正仿宋简体" w:cs="Times New Roman"/>
      </w:rPr>
    </w:pPr>
    <w:r>
      <w:rPr>
        <w:rFonts w:ascii="Times New Roman" w:hAnsi="Times New Roman" w:eastAsia="方正仿宋简体" w:cs="Times New Roman"/>
      </w:rPr>
      <w:t>@</w:t>
    </w:r>
    <w:r>
      <w:rPr>
        <w:rFonts w:hint="eastAsia" w:ascii="方正仿宋简体" w:hAnsi="Times New Roman" w:eastAsia="方正仿宋简体"/>
      </w:rPr>
      <w:t>中国国际</w:t>
    </w:r>
    <w:r>
      <w:rPr>
        <w:rFonts w:ascii="Times New Roman" w:hAnsi="Times New Roman" w:eastAsia="方正仿宋简体" w:cs="Times New Roman"/>
      </w:rPr>
      <w:t>LNG</w:t>
    </w:r>
    <w:r>
      <w:rPr>
        <w:rFonts w:hint="eastAsia" w:ascii="方正仿宋简体" w:hAnsi="Times New Roman" w:eastAsia="方正仿宋简体"/>
      </w:rPr>
      <w:t>峰会组委会</w:t>
    </w:r>
    <w:r>
      <w:fldChar w:fldCharType="begin"/>
    </w:r>
    <w:r>
      <w:instrText xml:space="preserve"> HYPERLINK "http://www.chinalng.cc" </w:instrText>
    </w:r>
    <w:r>
      <w:fldChar w:fldCharType="separate"/>
    </w:r>
    <w:r>
      <w:rPr>
        <w:rStyle w:val="5"/>
        <w:rFonts w:ascii="Times New Roman" w:hAnsi="Times New Roman" w:eastAsia="方正仿宋简体"/>
        <w:color w:val="auto"/>
        <w:u w:val="none"/>
      </w:rPr>
      <w:t>www.chinalng.cc</w:t>
    </w:r>
    <w:r>
      <w:rPr>
        <w:rStyle w:val="5"/>
        <w:rFonts w:ascii="Times New Roman" w:hAnsi="Times New Roman" w:eastAsia="方正仿宋简体"/>
        <w:color w:val="auto"/>
        <w:u w:val="none"/>
      </w:rPr>
      <w:fldChar w:fldCharType="end"/>
    </w:r>
    <w:r>
      <w:rPr>
        <w:rStyle w:val="5"/>
        <w:rFonts w:hint="eastAsia" w:ascii="Times New Roman" w:hAnsi="Times New Roman" w:eastAsia="方正仿宋简体"/>
        <w:color w:val="auto"/>
        <w:u w:val="none"/>
        <w:lang w:val="en-US" w:eastAsia="zh-CN"/>
      </w:rPr>
      <w:t xml:space="preserve"> </w:t>
    </w:r>
    <w:r>
      <w:fldChar w:fldCharType="begin"/>
    </w:r>
    <w:r>
      <w:instrText xml:space="preserve"> HYPERLINK "Tel:0316-6078377" </w:instrText>
    </w:r>
    <w:r>
      <w:fldChar w:fldCharType="separate"/>
    </w:r>
    <w:r>
      <w:rPr>
        <w:rFonts w:ascii="Times New Roman" w:hAnsi="Times New Roman" w:eastAsia="方正仿宋简体" w:cs="Times New Roman"/>
      </w:rPr>
      <w:t>Tel:0316-60</w:t>
    </w:r>
    <w:r>
      <w:rPr>
        <w:rFonts w:hint="eastAsia" w:ascii="Times New Roman" w:hAnsi="Times New Roman" w:eastAsia="方正仿宋简体" w:cs="Times New Roman"/>
      </w:rPr>
      <w:t>6</w:t>
    </w:r>
    <w:r>
      <w:rPr>
        <w:rFonts w:hint="eastAsia" w:ascii="Times New Roman" w:hAnsi="Times New Roman" w:eastAsia="方正仿宋简体" w:cs="Times New Roman"/>
      </w:rPr>
      <w:fldChar w:fldCharType="end"/>
    </w:r>
    <w:r>
      <w:rPr>
        <w:rFonts w:hint="eastAsia" w:ascii="Times New Roman" w:hAnsi="Times New Roman" w:eastAsia="方正仿宋简体" w:cs="Times New Roman"/>
      </w:rPr>
      <w:t>2225</w:t>
    </w:r>
    <w:r>
      <w:rPr>
        <w:rFonts w:ascii="Times New Roman" w:hAnsi="Times New Roman" w:eastAsia="方正仿宋简体" w:cs="Times New Roman"/>
      </w:rPr>
      <w:t xml:space="preserve"> E-mail: </w:t>
    </w:r>
    <w:r>
      <w:rPr>
        <w:rFonts w:hint="eastAsia" w:ascii="Times New Roman" w:hAnsi="Times New Roman" w:eastAsia="方正仿宋简体" w:cs="Times New Roman"/>
      </w:rPr>
      <w:t>summit</w:t>
    </w:r>
    <w:r>
      <w:rPr>
        <w:rFonts w:ascii="Times New Roman" w:hAnsi="Times New Roman" w:eastAsia="方正仿宋简体" w:cs="Times New Roman"/>
      </w:rPr>
      <w:t>@chinalng.cc</w:t>
    </w:r>
  </w:p>
  <w:bookmarkEnd w:id="1"/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lang w:val="en-US"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66675</wp:posOffset>
          </wp:positionV>
          <wp:extent cx="1250315" cy="718820"/>
          <wp:effectExtent l="0" t="0" r="0" b="5080"/>
          <wp:wrapSquare wrapText="bothSides"/>
          <wp:docPr id="10" name="图片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1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</w:t>
    </w:r>
  </w:p>
  <w:p>
    <w:pPr>
      <w:pStyle w:val="3"/>
      <w:pBdr>
        <w:bottom w:val="none" w:color="auto" w:sz="0" w:space="0"/>
      </w:pBdr>
      <w:jc w:val="both"/>
    </w:pPr>
    <w:r>
      <w:rPr>
        <w:rFonts w:hint="eastAsia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152400</wp:posOffset>
          </wp:positionV>
          <wp:extent cx="350520" cy="333375"/>
          <wp:effectExtent l="0" t="0" r="11430" b="9525"/>
          <wp:wrapSquare wrapText="bothSides"/>
          <wp:docPr id="6" name="图片 6" descr="eb3804d9dccfedfe93d7454670e4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b3804d9dccfedfe93d7454670e455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52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161925</wp:posOffset>
          </wp:positionV>
          <wp:extent cx="1473200" cy="362585"/>
          <wp:effectExtent l="0" t="0" r="12700" b="18415"/>
          <wp:wrapSquare wrapText="bothSides"/>
          <wp:docPr id="1" name="图片 1" descr="微信图片_20201208172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817213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7320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0C1E"/>
    <w:rsid w:val="0C4612F0"/>
    <w:rsid w:val="30263955"/>
    <w:rsid w:val="4A6425F9"/>
    <w:rsid w:val="5183206B"/>
    <w:rsid w:val="58DD04FF"/>
    <w:rsid w:val="5DED3A23"/>
    <w:rsid w:val="73B067DD"/>
    <w:rsid w:val="7ED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cs="Times New Roman"/>
      <w:kern w:val="2"/>
      <w:sz w:val="21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2020-12-08T08:06:00Z</dcterms:created>
  <dc:creator>user</dc:creator>
  <cp:lastModifiedBy>user</cp:lastModifiedBy>
  <dcterms:modified xsi:type="dcterms:W3CDTF">2020-12-08T09:32:00Z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